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9ED4" w14:textId="07C6AFB3" w:rsidR="00156ACD" w:rsidRPr="00156ACD" w:rsidRDefault="00156ACD" w:rsidP="00156ACD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Политика конфиденциальности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br/>
        <w:t xml:space="preserve">(действует с </w:t>
      </w:r>
      <w:r w:rsidR="0019226E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10</w:t>
      </w:r>
      <w:r w:rsidR="00893707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CD7611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апреля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CD7611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Pr="00156ACD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года)</w:t>
      </w:r>
    </w:p>
    <w:p w14:paraId="7F5AE41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Общие положения</w:t>
      </w:r>
    </w:p>
    <w:p w14:paraId="5CEDEFBF" w14:textId="15CC1E0C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 Настоящая Политика конфиденциальности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Политика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») действует в отношениях между Пользователями и </w:t>
      </w:r>
      <w:r w:rsidR="00CD7611" w:rsidRPr="00CD761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ИП Андриевский В.В.</w:t>
      </w:r>
      <w:r w:rsidR="00CD761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и/или его аффилированными лицами, а также всеми лицами, объединенными в рамках </w:t>
      </w:r>
      <w:r w:rsidR="00A963A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федеральной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сети под единой торговой маркой «</w:t>
      </w:r>
      <w:r w:rsidR="00CD761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Bellini</w:t>
      </w:r>
      <w:r w:rsidR="00CD7611" w:rsidRPr="00CD761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CD7611">
        <w:rPr>
          <w:rFonts w:ascii="Helvetica" w:eastAsia="Times New Roman" w:hAnsi="Helvetica" w:cs="Helvetica"/>
          <w:color w:val="000000"/>
          <w:sz w:val="21"/>
          <w:szCs w:val="21"/>
          <w:lang w:val="en-US" w:eastAsia="ru-RU"/>
        </w:rPr>
        <w:t>kitchen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 (далее -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Компания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2F1349A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В рамках настоящей Политики под «персональной информацией Пользователя» понимаются:</w:t>
      </w:r>
    </w:p>
    <w:p w14:paraId="11FE63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1.2.1. персональные данные, которые Пользователь предоставляет о себе (фамилию, имя, отчество; дата рождения; пол; адрес доставки; номер телефона; адрес электронной почты и иные сведения) во время использования им любого из сайтов, сервисов, служб и программ Компании (далее — «</w:t>
      </w:r>
      <w:r w:rsidRPr="00156AC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Сервисы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»).</w:t>
      </w:r>
    </w:p>
    <w:p w14:paraId="672E282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1.2.2. копия паспорта или иного документа, удостоверяющего личность клиента.</w:t>
      </w:r>
    </w:p>
    <w:p w14:paraId="70C661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1.3. Компания не проверяет достоверность персональной информации, предоставляемой Пользователями. Однако Компания исходит из того, что Пользователь предоставляет достоверную и достаточную персональную информацию, и поддерживает эту информацию в актуальном состоянии.</w:t>
      </w:r>
    </w:p>
    <w:p w14:paraId="05A4458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1.4. Компания может осуществлять аудиозапись телефонного разговора с Пользователем, независимо от получения и/или неполучения от Пользователя согласия на аудиозапись телефонного разговора, если указанные действия необходимы Компании для исполнения своих обязательств, оценки качества используемых Сервисов и оказанных Пользователю услуг, а также для достижения целей обработки персональных данных, перечисленных в пункте 2.1. настоящей Политики.</w:t>
      </w:r>
    </w:p>
    <w:p w14:paraId="0A0B3BF6" w14:textId="4938A2F4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1.5. Не могут быть отнесены к персональным данным Пользователя такие данные, как: номер телефона и адрес электронной почты, если обработка этих данных осуществляется </w:t>
      </w:r>
      <w:r w:rsidR="00CD7611"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обезличено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то есть без привязки к персональным данным конкретного Пользователя, его истории заказов товаров Компании.</w:t>
      </w:r>
    </w:p>
    <w:p w14:paraId="6C07F48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1.6. 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cookie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 не являются персональными данными.</w:t>
      </w:r>
    </w:p>
    <w:p w14:paraId="083CC6A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1.7. Настоящая Политика применима только к Сервисам Компании. Компания не контролирует и не несет ответственность за сайты третьих лиц, на которые Пользователь может перейти по ссылкам, доступным на сайтах Компании.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1E9E700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1.8. Под обработкой персональных данных в настоящей Политике понимается: сбор вышеуказанных данных, их систематизация, накопление, хранение, уточнение (обновление, изменение), использование, блокирование, уничтожение.</w:t>
      </w:r>
    </w:p>
    <w:p w14:paraId="3F3D8C1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Цели сбора и обработки персональной информации Пользователей</w:t>
      </w:r>
    </w:p>
    <w:p w14:paraId="3733773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Персональную информацию Пользователя Компания может обрабатываться в следующих целях:</w:t>
      </w:r>
    </w:p>
    <w:p w14:paraId="4C7149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2.1.1. идентификация Пользователя при исполнении Публичной оферты о продаже товаров дистанционным способом и договоров с Компанией;</w:t>
      </w:r>
    </w:p>
    <w:p w14:paraId="3116046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2.1.2. направление кассового чека в электронном виде на адрес электронной почты и/или телефон Пользователя;</w:t>
      </w:r>
    </w:p>
    <w:p w14:paraId="34B315A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2.1.3. предоставление Пользователю персонализированных Сервисов;</w:t>
      </w:r>
    </w:p>
    <w:p w14:paraId="55521FF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2.1.4. связь с Пользователем, в том числе направление уведомлений, запросов и информации, касающихся использования Сервисов, оказания услуг по заказу и доставке товаров Компании, а также обработка запросов и заявок от Пользователя;</w:t>
      </w:r>
    </w:p>
    <w:p w14:paraId="4AA0924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2.1.5. улучшение качества Сервисов, удобства их использования, разработка новых Сервисов и услуг;</w:t>
      </w:r>
    </w:p>
    <w:p w14:paraId="0D18A84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2.1.6. рекламы своих товаров и услуг;</w:t>
      </w:r>
    </w:p>
    <w:p w14:paraId="05FD6B2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2.1.7. проведение статистических и иных исследований на основе предоставленных данных;</w:t>
      </w:r>
    </w:p>
    <w:p w14:paraId="6603FD6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2.1.8. иных целях, не противоречащих действующему законодательству РФ.</w:t>
      </w:r>
    </w:p>
    <w:p w14:paraId="421D0A2C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Условия обработки персональной информации Пользователя и её передачи третьим лицам</w:t>
      </w:r>
    </w:p>
    <w:p w14:paraId="6F1C04D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Использование Сервисов означает согласие Пользователя с Политикой. В случае несогласия с этими условиями Пользователь должен воздержаться от использования Сервисов.</w:t>
      </w:r>
    </w:p>
    <w:p w14:paraId="20F2713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Компанию, распространяется на все лица, входящие в Компанию.</w:t>
      </w:r>
    </w:p>
    <w:p w14:paraId="0FED2A90" w14:textId="5552B740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3.3. Согласие Пользователя на обработку его персональных данных действует со дня начала пользования Сервисов до дня отзыва согласия, посредством обращения Пользователя к представителям Компании (операторам) по телефону </w:t>
      </w:r>
      <w:r w:rsidRPr="00156ACD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8-</w:t>
      </w:r>
      <w:r w:rsidR="002B4C01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391-2</w:t>
      </w:r>
      <w:r w:rsidR="00CD7611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04</w:t>
      </w:r>
      <w:bookmarkStart w:id="0" w:name="_GoBack"/>
      <w:bookmarkEnd w:id="0"/>
      <w:r w:rsidR="00CD7611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-11-99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либо посредством направления Пользователем письма по электронной почте на адрес </w:t>
      </w:r>
      <w:r w:rsidR="00CD7611" w:rsidRPr="00CD761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>sk@bellinigroup.ru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18868DE9" w14:textId="6820563C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3.4. Пользователь вправе запросить перечень своих персональных данных и/или потребовать изменить, уничтожить свои персональные данные, позвонив по </w:t>
      </w:r>
      <w:proofErr w:type="spellStart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по</w:t>
      </w:r>
      <w:proofErr w:type="spellEnd"/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телефону </w:t>
      </w:r>
      <w:r w:rsidR="00CD7611" w:rsidRPr="00156ACD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>8-</w:t>
      </w:r>
      <w:r w:rsidR="00CD7611">
        <w:rPr>
          <w:rFonts w:ascii="Helvetica" w:eastAsia="Times New Roman" w:hAnsi="Helvetica" w:cs="Helvetica"/>
          <w:color w:val="2A7FDD"/>
          <w:sz w:val="21"/>
          <w:szCs w:val="21"/>
          <w:u w:val="single"/>
          <w:lang w:eastAsia="ru-RU"/>
        </w:rPr>
        <w:t xml:space="preserve">391-204-11-99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либо посредством направления Пользователем письма по электронной почте на адрес </w:t>
      </w:r>
      <w:r w:rsidR="00CD7611" w:rsidRPr="001D69F4">
        <w:rPr>
          <w:rFonts w:ascii="Helvetica" w:eastAsia="Times New Roman" w:hAnsi="Helvetica" w:cs="Helvetica"/>
          <w:sz w:val="21"/>
          <w:szCs w:val="21"/>
          <w:lang w:eastAsia="ru-RU"/>
        </w:rPr>
        <w:t>sk@bellinigroup.ru</w:t>
      </w:r>
      <w:r w:rsidR="00CD7611">
        <w:rPr>
          <w:rFonts w:ascii="Helvetica" w:eastAsia="Times New Roman" w:hAnsi="Helvetica" w:cs="Helvetica"/>
          <w:color w:val="4472C4" w:themeColor="accent1"/>
          <w:sz w:val="21"/>
          <w:szCs w:val="21"/>
          <w:u w:val="single"/>
          <w:lang w:eastAsia="ru-RU"/>
        </w:rPr>
        <w:t xml:space="preserve"> </w:t>
      </w: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 указав свои имя, отчество, фамилию, дату рождения, адрес доставки, телефон и адрес электронной почты.</w:t>
      </w:r>
    </w:p>
    <w:p w14:paraId="7CFEF4F0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3.5. Обработка таких персональных данных, как: фамилия, имя, отчество; дата рождения; пол; адрес доставки, телефон, адрес электронной почты может осуществляться оператором Компании независимо от получения и/или неполучения от Пользователя согласия на их обработку, если указанные персональные данные необходимы Компании для выполнения заказа и доставки товаров Пользователю и оценки качества оказанных услуг.</w:t>
      </w:r>
    </w:p>
    <w:p w14:paraId="5C079E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3.6. Компания хранит персональную информацию Пользователей, обеспечивая их конфиденциальность и защиту от неправомерного или случайного доступа к ним третьих лиц.</w:t>
      </w:r>
    </w:p>
    <w:p w14:paraId="2B56F7B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 Компания вправе передать персональную информацию Пользователя третьим лицам в следующих случаях:</w:t>
      </w:r>
    </w:p>
    <w:p w14:paraId="426957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3.7.1. передача необходима в рамках использования Пользователем определенного Сервиса, либо для оказания услуги Пользователю;</w:t>
      </w:r>
    </w:p>
    <w:p w14:paraId="5E5E3CDD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3.7.2. 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6051E57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3.7.3. в целях обеспечения возможности защиты прав и законных интересов Компании или третьих лиц в случаях, когда Пользователь нарушает условия Публичной оферты;</w:t>
      </w:r>
    </w:p>
    <w:p w14:paraId="40DCF7B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3.7.4. в целях доставки товаров Пользователю посредством курьерской службы Компании;</w:t>
      </w:r>
    </w:p>
    <w:p w14:paraId="78193B5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3.7.5. в целях сохранения и проведения анализа истории заказов товаров Пользователем посредством использования операторов Компании, осуществляющих прием заказов товаров по телефону;</w:t>
      </w:r>
    </w:p>
    <w:p w14:paraId="7B067A74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3.7.6. в целях совершения операторами Компании и иными уполномоченными представителями Компании исходящих опросов и вызовов в адрес Пользователя в целях проведения качественного и количественного анализа предоставляемого Сервиса и оказанных услуг, исследования предпочтений Пользователя, проведения маркетинговых исследований, проведение розыгрышей призов среди Пользователей, оценки удовлетворенности Пользователя Сервисами и услугами Компании, урегулирования конфликтных ситуаций.</w:t>
      </w:r>
    </w:p>
    <w:p w14:paraId="4294AC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3.8. Компания имеет право назначить лицо (оператора Компании), ответственное за организацию обработки персональных данных Пользователей, в целях реализации положений настоящей Политики.</w:t>
      </w:r>
    </w:p>
    <w:p w14:paraId="5C9B33F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3.9. Компания вправе самостоятельно определять используемые способы обработки персональных данных Пользователей (включая, но, не ограничиваясь: автоматическая сверка почтовых кодов с базой кодов/индексов, автоматическая проверка написания названий улиц/населенных пунктов, сегментация базы данных по заданным критериям).</w:t>
      </w:r>
    </w:p>
    <w:p w14:paraId="49247DDD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Меры, применяемые для защиты персональной информации Пользователей</w:t>
      </w:r>
    </w:p>
    <w:p w14:paraId="17FD74E8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17AB827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Компания обеспечивает конфиденциальность предоставленных Пользователем персональных данных, их защиту от копирования, распространения.</w:t>
      </w:r>
    </w:p>
    <w:p w14:paraId="0BF7A223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4.3. Компания обязуется предотвращать попытки несанкционированного доступа к персональным данным Пользователей, предоставленных Компании; своевременно обнаруживать и пресекать такие попытки.</w:t>
      </w:r>
    </w:p>
    <w:p w14:paraId="3613D6D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Компания устанавливает следующие организационные меры для защиты Персональной информации:</w:t>
      </w:r>
    </w:p>
    <w:p w14:paraId="3225731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4.4.1. организация режима обеспечения безопасности помещений, в которых размещено оборудование (серверы) для обработки и хранения персональных данных Пользователей в информационной системе персональных данных, препятствующего возможности неконтролируемого проникновения и пребывания в помещениях лиц, не имеющих прав доступ в эти помещения;</w:t>
      </w:r>
    </w:p>
    <w:p w14:paraId="61BDC8D2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4.4.2. обеспечение сохранности носителей персональных данных;</w:t>
      </w:r>
    </w:p>
    <w:p w14:paraId="48CDFD5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4.4.3. утверждение перечня лиц, имеющих право доступа к персональным данным Пользователей в рамках выполнения своих служебных обязанностей;</w:t>
      </w:r>
    </w:p>
    <w:p w14:paraId="217D301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4.4.4. назначение приказом должностных лиц, ответственных за обеспечение безопасности персональных данных Пользователей в информационной системе персональных данных;</w:t>
      </w:r>
    </w:p>
    <w:p w14:paraId="5AAB1715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4.4.5. использование средств защиты информации, прошедших процедуру оценки соответствия требованиям законодательства Российской Федерации (сертификация) в области обеспечения безопасности информации, в случае, когда применение таких средств необходимо для нейтрализации актуальных угроз;</w:t>
      </w:r>
    </w:p>
    <w:p w14:paraId="70A15EF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4.4.6.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Пользователей в информационной системе персональных данных;</w:t>
      </w:r>
    </w:p>
    <w:p w14:paraId="79C4F781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4.4.7. проведение профилактической работы с операторами Компании по предупреждению разглашения ими персональных данных Пользователей;</w:t>
      </w:r>
    </w:p>
    <w:p w14:paraId="1457FEAF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4.4.8. ознакомление операторов Компании с действующими нормативами в области защиты персональных данных и локальными актами;</w:t>
      </w:r>
    </w:p>
    <w:p w14:paraId="0ED24BEE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4.4.9. проведение систематических проверок соответствующих знаний операторов Компании, обрабатывающих персональные данные Пользователей, и соблюдения ими требований нормативных документов по защите конфиденциальных сведений;</w:t>
      </w:r>
    </w:p>
    <w:p w14:paraId="34B7A076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4.4.10. обеспечение контроля за принимаемыми мерами по обеспечению безопасности персональных данных Пользователей и уровня защищенности информационных систем персональных данных.</w:t>
      </w:r>
    </w:p>
    <w:p w14:paraId="03938EC9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Изменение Политики конфиденциальности</w:t>
      </w:r>
    </w:p>
    <w:p w14:paraId="4ED9662C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5.1. Компания имеет право вносить изменения в настоящую Политику. При внесении изменений в актуальной редакции указывается дата последнего обновления. Пользователь обязуется самостоятельно контролировать наличие изменений в настоящей Политике.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Сайте.</w:t>
      </w:r>
    </w:p>
    <w:p w14:paraId="053185D2" w14:textId="77777777" w:rsidR="00156ACD" w:rsidRPr="00156ACD" w:rsidRDefault="00156ACD" w:rsidP="00156ACD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Заключительные положения</w:t>
      </w:r>
    </w:p>
    <w:p w14:paraId="57E788FA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6.1. Настоящая Политика регулируется нормами действующего законодательства РФ.</w:t>
      </w:r>
    </w:p>
    <w:p w14:paraId="687EC7CB" w14:textId="77777777" w:rsidR="00156ACD" w:rsidRPr="00156ACD" w:rsidRDefault="00156ACD" w:rsidP="00156ACD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156AC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Все возможные споры относительно настоящей Политики разрешаются согласно нормам действующего законодательства РФ.</w:t>
      </w:r>
    </w:p>
    <w:p w14:paraId="3DF99BB1" w14:textId="77777777" w:rsidR="00D6682E" w:rsidRDefault="00D6682E"/>
    <w:sectPr w:rsidR="00D66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E"/>
    <w:rsid w:val="00156ACD"/>
    <w:rsid w:val="0019226E"/>
    <w:rsid w:val="001D69F4"/>
    <w:rsid w:val="002B4C01"/>
    <w:rsid w:val="00893707"/>
    <w:rsid w:val="00A963A0"/>
    <w:rsid w:val="00CD7611"/>
    <w:rsid w:val="00D6682E"/>
    <w:rsid w:val="00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10B93"/>
  <w15:chartTrackingRefBased/>
  <w15:docId w15:val="{AD103D67-4C3F-49D3-9409-015C6E7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A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6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A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6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">
    <w:name w:val="sub"/>
    <w:basedOn w:val="a"/>
    <w:rsid w:val="00156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6AC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B4C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1618</Words>
  <Characters>9228</Characters>
  <Application>Microsoft Office Word</Application>
  <DocSecurity>0</DocSecurity>
  <Lines>76</Lines>
  <Paragraphs>21</Paragraphs>
  <ScaleCrop>false</ScaleCrop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2018-01-29T04:24:00Z</dcterms:created>
  <dcterms:modified xsi:type="dcterms:W3CDTF">2020-04-10T05:49:00Z</dcterms:modified>
</cp:coreProperties>
</file>